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56" w:rsidRPr="008E0F56" w:rsidRDefault="008E0F56" w:rsidP="004F23B3">
      <w:pPr>
        <w:pStyle w:val="a3"/>
        <w:spacing w:before="2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8E0F56">
        <w:rPr>
          <w:b/>
          <w:color w:val="000000"/>
          <w:szCs w:val="28"/>
          <w:shd w:val="clear" w:color="auto" w:fill="FFFFFF"/>
          <w:lang w:val="en-US"/>
        </w:rPr>
        <w:t xml:space="preserve">VAC </w:t>
      </w:r>
      <w:r w:rsidR="00A14A5F" w:rsidRPr="00A14A5F">
        <w:rPr>
          <w:color w:val="000000"/>
          <w:szCs w:val="28"/>
          <w:shd w:val="clear" w:color="auto" w:fill="FFFFFF"/>
          <w:lang w:val="en-US"/>
        </w:rPr>
        <w:t>152721</w:t>
      </w:r>
      <w:r w:rsidRPr="008E0F56">
        <w:rPr>
          <w:color w:val="000000"/>
          <w:szCs w:val="28"/>
          <w:shd w:val="clear" w:color="auto" w:fill="FFFFFF"/>
          <w:lang w:val="en-US"/>
        </w:rPr>
        <w:t xml:space="preserve"> https://</w:t>
      </w:r>
      <w:r w:rsidRPr="008E0F56">
        <w:rPr>
          <w:color w:val="000000"/>
          <w:szCs w:val="28"/>
          <w:shd w:val="clear" w:color="auto" w:fill="FFFFFF"/>
        </w:rPr>
        <w:t>ученые</w:t>
      </w:r>
      <w:r w:rsidRPr="008E0F56">
        <w:rPr>
          <w:color w:val="000000"/>
          <w:szCs w:val="28"/>
          <w:shd w:val="clear" w:color="auto" w:fill="FFFFFF"/>
          <w:lang w:val="en-US"/>
        </w:rPr>
        <w:t>-</w:t>
      </w:r>
      <w:r w:rsidRPr="00F54A09">
        <w:rPr>
          <w:color w:val="000000"/>
          <w:szCs w:val="28"/>
          <w:shd w:val="clear" w:color="auto" w:fill="FFFFFF"/>
        </w:rPr>
        <w:t>исследователи</w:t>
      </w:r>
      <w:r w:rsidRPr="00F54A09">
        <w:rPr>
          <w:color w:val="000000"/>
          <w:szCs w:val="28"/>
          <w:shd w:val="clear" w:color="auto" w:fill="FFFFFF"/>
          <w:lang w:val="en-US"/>
        </w:rPr>
        <w:t>.</w:t>
      </w:r>
      <w:proofErr w:type="spellStart"/>
      <w:r w:rsidRPr="00F54A09">
        <w:rPr>
          <w:color w:val="000000"/>
          <w:szCs w:val="28"/>
          <w:shd w:val="clear" w:color="auto" w:fill="FFFFFF"/>
        </w:rPr>
        <w:t>рф</w:t>
      </w:r>
      <w:proofErr w:type="spellEnd"/>
      <w:r w:rsidRPr="00F54A09">
        <w:rPr>
          <w:color w:val="000000"/>
          <w:szCs w:val="28"/>
          <w:shd w:val="clear" w:color="auto" w:fill="FFFFFF"/>
          <w:lang w:val="en-US"/>
        </w:rPr>
        <w:t>/</w:t>
      </w:r>
    </w:p>
    <w:p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r w:rsidRPr="00785A14">
        <w:rPr>
          <w:b/>
          <w:sz w:val="36"/>
        </w:rPr>
        <w:t>Объявление о конкурсе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33550F">
        <w:rPr>
          <w:b w:val="0"/>
          <w:bCs w:val="0"/>
          <w:sz w:val="24"/>
          <w:szCs w:val="24"/>
          <w:lang w:bidi="ar-SA"/>
        </w:rPr>
        <w:t>03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33550F">
        <w:rPr>
          <w:b w:val="0"/>
          <w:bCs w:val="0"/>
          <w:sz w:val="24"/>
          <w:szCs w:val="24"/>
          <w:lang w:bidi="ar-SA"/>
        </w:rPr>
        <w:t>апреля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33550F">
        <w:rPr>
          <w:b w:val="0"/>
          <w:bCs w:val="0"/>
          <w:sz w:val="24"/>
          <w:szCs w:val="24"/>
          <w:lang w:bidi="ar-SA"/>
        </w:rPr>
        <w:t>23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33550F">
        <w:rPr>
          <w:b w:val="0"/>
          <w:bCs w:val="0"/>
          <w:sz w:val="24"/>
          <w:szCs w:val="24"/>
          <w:lang w:bidi="ar-SA"/>
        </w:rPr>
        <w:t xml:space="preserve">апреля </w:t>
      </w:r>
      <w:r w:rsidRPr="00785A14">
        <w:rPr>
          <w:b w:val="0"/>
          <w:bCs w:val="0"/>
          <w:sz w:val="24"/>
          <w:szCs w:val="24"/>
          <w:lang w:bidi="ar-SA"/>
        </w:rPr>
        <w:t>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33550F">
        <w:rPr>
          <w:b w:val="0"/>
          <w:bCs w:val="0"/>
          <w:sz w:val="24"/>
          <w:szCs w:val="24"/>
          <w:lang w:bidi="ar-SA"/>
        </w:rPr>
        <w:t>24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33550F">
        <w:rPr>
          <w:b w:val="0"/>
          <w:bCs w:val="0"/>
          <w:sz w:val="24"/>
          <w:szCs w:val="24"/>
          <w:lang w:bidi="ar-SA"/>
        </w:rPr>
        <w:t>апреля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33550F">
        <w:rPr>
          <w:b w:val="0"/>
          <w:bCs w:val="0"/>
          <w:sz w:val="24"/>
          <w:szCs w:val="24"/>
          <w:lang w:bidi="ar-SA"/>
        </w:rPr>
        <w:t>старший</w:t>
      </w:r>
      <w:r w:rsidR="000D28C6">
        <w:rPr>
          <w:b w:val="0"/>
          <w:bCs w:val="0"/>
          <w:sz w:val="24"/>
          <w:szCs w:val="24"/>
          <w:lang w:bidi="ar-SA"/>
        </w:rPr>
        <w:t xml:space="preserve"> научный сотрудник</w:t>
      </w:r>
    </w:p>
    <w:p w:rsidR="000D28C6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="0033550F">
        <w:rPr>
          <w:b w:val="0"/>
          <w:bCs w:val="0"/>
          <w:sz w:val="24"/>
          <w:szCs w:val="24"/>
          <w:lang w:bidi="ar-SA"/>
        </w:rPr>
        <w:t xml:space="preserve"> Л</w:t>
      </w:r>
      <w:r w:rsidRPr="00785A14">
        <w:rPr>
          <w:b w:val="0"/>
          <w:bCs w:val="0"/>
          <w:sz w:val="24"/>
          <w:szCs w:val="24"/>
          <w:lang w:bidi="ar-SA"/>
        </w:rPr>
        <w:t xml:space="preserve">аборатория </w:t>
      </w:r>
      <w:r w:rsidR="000D28C6">
        <w:rPr>
          <w:b w:val="0"/>
          <w:bCs w:val="0"/>
          <w:sz w:val="24"/>
          <w:szCs w:val="24"/>
          <w:lang w:bidi="ar-SA"/>
        </w:rPr>
        <w:t>физиологии развития и физической культуры обучающихся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Pr="00785A14">
        <w:rPr>
          <w:b w:val="0"/>
          <w:bCs w:val="0"/>
          <w:sz w:val="24"/>
          <w:szCs w:val="24"/>
          <w:lang w:bidi="ar-SA"/>
        </w:rPr>
        <w:t xml:space="preserve"> б</w:t>
      </w:r>
      <w:r w:rsidR="000D28C6">
        <w:rPr>
          <w:b w:val="0"/>
          <w:bCs w:val="0"/>
          <w:sz w:val="24"/>
          <w:szCs w:val="24"/>
        </w:rPr>
        <w:t>иологические науки</w:t>
      </w:r>
      <w:r w:rsidR="002A4A8E">
        <w:rPr>
          <w:b w:val="0"/>
          <w:bCs w:val="0"/>
          <w:sz w:val="24"/>
          <w:szCs w:val="24"/>
        </w:rPr>
        <w:t>, педагогические науки</w:t>
      </w:r>
    </w:p>
    <w:p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организация и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Pr="00785A14">
        <w:rPr>
          <w:b w:val="0"/>
          <w:sz w:val="24"/>
          <w:szCs w:val="24"/>
        </w:rPr>
        <w:t xml:space="preserve"> исследований </w:t>
      </w:r>
    </w:p>
    <w:p w:rsidR="004F23B3" w:rsidRPr="00A14A5F" w:rsidRDefault="00432F81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проведение научных исследований в области </w:t>
      </w:r>
      <w:r w:rsidR="000D28C6">
        <w:rPr>
          <w:b w:val="0"/>
          <w:bCs w:val="0"/>
          <w:sz w:val="24"/>
          <w:szCs w:val="24"/>
          <w:lang w:bidi="ar-SA"/>
        </w:rPr>
        <w:t>возрастной физиологии, гигиены детей и подростков, физиологии спорта</w:t>
      </w:r>
      <w:r w:rsidR="0046593C">
        <w:rPr>
          <w:b w:val="0"/>
          <w:bCs w:val="0"/>
          <w:sz w:val="24"/>
          <w:szCs w:val="24"/>
          <w:lang w:bidi="ar-SA"/>
        </w:rPr>
        <w:t xml:space="preserve">; </w:t>
      </w:r>
      <w:r w:rsidRPr="00785A14">
        <w:rPr>
          <w:b w:val="0"/>
          <w:bCs w:val="0"/>
          <w:sz w:val="24"/>
          <w:szCs w:val="24"/>
          <w:lang w:bidi="ar-SA"/>
        </w:rPr>
        <w:t>анализ и обобщение полученных результатов и данных мировой и отечественной науки</w:t>
      </w:r>
      <w:r w:rsidRPr="00A14A5F">
        <w:rPr>
          <w:b w:val="0"/>
          <w:bCs w:val="0"/>
          <w:sz w:val="24"/>
          <w:szCs w:val="24"/>
          <w:lang w:bidi="ar-SA"/>
        </w:rPr>
        <w:t xml:space="preserve">; </w:t>
      </w:r>
      <w:r w:rsidRPr="00A14A5F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</w:t>
      </w:r>
      <w:r w:rsidR="00A14A5F" w:rsidRPr="00A14A5F">
        <w:rPr>
          <w:b w:val="0"/>
          <w:bCs w:val="0"/>
          <w:sz w:val="24"/>
          <w:szCs w:val="24"/>
        </w:rPr>
        <w:t xml:space="preserve">нференциях и в публичных медиа, владение </w:t>
      </w:r>
      <w:r w:rsidR="00A14A5F" w:rsidRPr="00A14A5F">
        <w:rPr>
          <w:rStyle w:val="a5"/>
          <w:sz w:val="24"/>
          <w:szCs w:val="24"/>
          <w:shd w:val="clear" w:color="auto" w:fill="FFFFFF"/>
        </w:rPr>
        <w:t>н</w:t>
      </w:r>
      <w:r w:rsidR="00A14A5F" w:rsidRPr="00A14A5F">
        <w:rPr>
          <w:rStyle w:val="a5"/>
          <w:sz w:val="24"/>
          <w:szCs w:val="24"/>
          <w:shd w:val="clear" w:color="auto" w:fill="FFFFFF"/>
        </w:rPr>
        <w:t>авы</w:t>
      </w:r>
      <w:r w:rsidR="00A14A5F" w:rsidRPr="00A14A5F">
        <w:rPr>
          <w:rStyle w:val="a5"/>
          <w:sz w:val="24"/>
          <w:szCs w:val="24"/>
          <w:shd w:val="clear" w:color="auto" w:fill="FFFFFF"/>
        </w:rPr>
        <w:t>ками</w:t>
      </w:r>
      <w:r w:rsidR="00A14A5F" w:rsidRPr="00A14A5F">
        <w:rPr>
          <w:rStyle w:val="a5"/>
          <w:sz w:val="24"/>
          <w:szCs w:val="24"/>
          <w:shd w:val="clear" w:color="auto" w:fill="FFFFFF"/>
        </w:rPr>
        <w:t xml:space="preserve"> проверки гипотез и оценки статистической значимости результатов</w:t>
      </w:r>
      <w:r w:rsidR="00A14A5F" w:rsidRPr="00A14A5F">
        <w:rPr>
          <w:b w:val="0"/>
          <w:bCs w:val="0"/>
          <w:sz w:val="24"/>
          <w:szCs w:val="24"/>
        </w:rPr>
        <w:t>.</w:t>
      </w:r>
    </w:p>
    <w:p w:rsidR="000D28C6" w:rsidRDefault="000D28C6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>езультаты интеллектуаль</w:t>
      </w:r>
      <w:bookmarkStart w:id="0" w:name="_GoBack"/>
      <w:bookmarkEnd w:id="0"/>
      <w:r w:rsidRPr="00785A14">
        <w:rPr>
          <w:bCs w:val="0"/>
          <w:sz w:val="24"/>
          <w:szCs w:val="24"/>
          <w:lang w:bidi="ar-SA"/>
        </w:rPr>
        <w:t xml:space="preserve">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:rsidR="004F23B3" w:rsidRPr="00785A14" w:rsidRDefault="004F23B3" w:rsidP="000D28C6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Ученая степень и звание: </w:t>
      </w:r>
      <w:r w:rsidR="0033550F" w:rsidRPr="0033550F">
        <w:rPr>
          <w:b w:val="0"/>
          <w:bCs w:val="0"/>
          <w:sz w:val="24"/>
          <w:szCs w:val="24"/>
          <w:lang w:bidi="ar-SA"/>
        </w:rPr>
        <w:t>опыт научной работы</w:t>
      </w:r>
      <w:r w:rsidR="0033550F">
        <w:rPr>
          <w:b w:val="0"/>
          <w:bCs w:val="0"/>
          <w:sz w:val="24"/>
          <w:szCs w:val="24"/>
          <w:lang w:bidi="ar-SA"/>
        </w:rPr>
        <w:t xml:space="preserve"> не менее 10 лет</w:t>
      </w:r>
    </w:p>
    <w:p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6F06BB">
        <w:rPr>
          <w:bCs w:val="0"/>
          <w:sz w:val="24"/>
          <w:szCs w:val="24"/>
          <w:lang w:bidi="ar-SA"/>
        </w:rPr>
        <w:t>:</w:t>
      </w:r>
      <w:r w:rsidRPr="006F06BB">
        <w:rPr>
          <w:b w:val="0"/>
          <w:bCs w:val="0"/>
          <w:sz w:val="24"/>
          <w:szCs w:val="24"/>
          <w:lang w:bidi="ar-SA"/>
        </w:rPr>
        <w:t xml:space="preserve"> </w:t>
      </w:r>
      <w:r w:rsidR="0033550F">
        <w:rPr>
          <w:b w:val="0"/>
          <w:bCs w:val="0"/>
          <w:sz w:val="24"/>
          <w:szCs w:val="24"/>
          <w:lang w:bidi="ar-SA"/>
        </w:rPr>
        <w:t xml:space="preserve">66335 </w:t>
      </w:r>
      <w:r w:rsidRPr="006F06BB">
        <w:rPr>
          <w:b w:val="0"/>
          <w:bCs w:val="0"/>
          <w:sz w:val="24"/>
          <w:szCs w:val="24"/>
        </w:rPr>
        <w:t>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33550F">
        <w:rPr>
          <w:b w:val="0"/>
          <w:bCs w:val="0"/>
          <w:sz w:val="24"/>
          <w:szCs w:val="24"/>
          <w:lang w:bidi="ar-SA"/>
        </w:rPr>
        <w:t>4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0D28C6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33550F">
        <w:rPr>
          <w:b w:val="0"/>
          <w:bCs w:val="0"/>
          <w:sz w:val="24"/>
          <w:szCs w:val="24"/>
          <w:lang w:bidi="ar-SA"/>
        </w:rPr>
        <w:t>бессрочный</w:t>
      </w:r>
      <w:r w:rsidR="006F06BB" w:rsidRPr="000D28C6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proofErr w:type="spellStart"/>
      <w:r w:rsidRPr="00785A14">
        <w:rPr>
          <w:b w:val="0"/>
          <w:bCs w:val="0"/>
          <w:sz w:val="24"/>
          <w:szCs w:val="24"/>
          <w:lang w:bidi="ar-SA"/>
        </w:rPr>
        <w:t>Адамовская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Оксана Николаевна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on.adamovskaya@i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E57C52">
        <w:rPr>
          <w:b w:val="0"/>
          <w:bCs w:val="0"/>
          <w:sz w:val="24"/>
          <w:szCs w:val="24"/>
          <w:lang w:bidi="ar-SA"/>
        </w:rPr>
        <w:t>31</w:t>
      </w:r>
      <w:r w:rsidRPr="00785A14">
        <w:rPr>
          <w:b w:val="0"/>
          <w:bCs w:val="0"/>
          <w:sz w:val="24"/>
          <w:szCs w:val="24"/>
          <w:lang w:bidi="ar-SA"/>
        </w:rPr>
        <w:t>3</w:t>
      </w: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lastRenderedPageBreak/>
        <w:t xml:space="preserve">- иные сведения по желанию.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Участник конкурса, не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копии документов о присуждении ученой степени, присвоении ученого звания (при наличии);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:rsidR="004F23B3" w:rsidRPr="00785A14" w:rsidRDefault="004F23B3" w:rsidP="004F23B3"/>
    <w:p w:rsidR="00891BED" w:rsidRDefault="00A14A5F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E5"/>
    <w:rsid w:val="000B6562"/>
    <w:rsid w:val="000D1C29"/>
    <w:rsid w:val="000D28C6"/>
    <w:rsid w:val="002A4A8E"/>
    <w:rsid w:val="0033550F"/>
    <w:rsid w:val="00432F81"/>
    <w:rsid w:val="00457322"/>
    <w:rsid w:val="0046593C"/>
    <w:rsid w:val="004F23B3"/>
    <w:rsid w:val="00546306"/>
    <w:rsid w:val="00572397"/>
    <w:rsid w:val="005D5379"/>
    <w:rsid w:val="00627A11"/>
    <w:rsid w:val="006F06BB"/>
    <w:rsid w:val="00722093"/>
    <w:rsid w:val="008E0F56"/>
    <w:rsid w:val="009B6D8E"/>
    <w:rsid w:val="009D1468"/>
    <w:rsid w:val="00A14A5F"/>
    <w:rsid w:val="00B17F10"/>
    <w:rsid w:val="00C60BE5"/>
    <w:rsid w:val="00D02A91"/>
    <w:rsid w:val="00D16C5D"/>
    <w:rsid w:val="00E57C52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EF9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A14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2024-02-16T11:48:00Z</dcterms:created>
  <dcterms:modified xsi:type="dcterms:W3CDTF">2026-04-02T13:16:00Z</dcterms:modified>
</cp:coreProperties>
</file>